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08B" w:rsidRDefault="000F408B">
      <w:pPr>
        <w:widowControl/>
        <w:spacing w:before="75" w:after="75" w:line="500" w:lineRule="exact"/>
        <w:ind w:left="301" w:hangingChars="100" w:hanging="301"/>
        <w:jc w:val="center"/>
        <w:rPr>
          <w:rFonts w:ascii="宋体" w:hAnsi="宋体" w:cs="宋体" w:hint="eastAsia"/>
          <w:bCs/>
          <w:kern w:val="0"/>
          <w:sz w:val="30"/>
          <w:szCs w:val="21"/>
        </w:rPr>
      </w:pPr>
      <w:r>
        <w:rPr>
          <w:rFonts w:ascii="宋体" w:hAnsi="宋体" w:cs="宋体" w:hint="eastAsia"/>
          <w:b/>
          <w:bCs/>
          <w:kern w:val="0"/>
          <w:sz w:val="30"/>
          <w:szCs w:val="21"/>
        </w:rPr>
        <w:t>技术参数</w:t>
      </w:r>
    </w:p>
    <w:p w:rsidR="000F408B" w:rsidRDefault="000F408B">
      <w:pPr>
        <w:widowControl/>
        <w:spacing w:before="75" w:after="75"/>
        <w:rPr>
          <w:rFonts w:ascii="宋体" w:hAnsi="宋体" w:cs="宋体" w:hint="eastAsia"/>
          <w:b/>
          <w:bCs/>
          <w:kern w:val="0"/>
          <w:sz w:val="24"/>
        </w:rPr>
      </w:pPr>
      <w:r>
        <w:rPr>
          <w:rFonts w:ascii="宋体" w:hAnsi="宋体" w:cs="宋体" w:hint="eastAsia"/>
          <w:b/>
          <w:bCs/>
          <w:kern w:val="0"/>
          <w:sz w:val="24"/>
        </w:rPr>
        <w:t>1、技术参数</w:t>
      </w:r>
    </w:p>
    <w:p w:rsidR="000F408B" w:rsidRDefault="000F408B">
      <w:pPr>
        <w:widowControl/>
        <w:spacing w:before="75" w:after="75"/>
        <w:rPr>
          <w:rFonts w:ascii="宋体" w:hAnsi="宋体" w:cs="宋体" w:hint="eastAsia"/>
          <w:b/>
          <w:bCs/>
          <w:kern w:val="0"/>
          <w:sz w:val="24"/>
        </w:rPr>
      </w:pPr>
      <w:r>
        <w:rPr>
          <w:rFonts w:ascii="宋体" w:hAnsi="宋体" w:cs="宋体" w:hint="eastAsia"/>
          <w:bCs/>
          <w:kern w:val="0"/>
          <w:sz w:val="24"/>
        </w:rPr>
        <w:t>*1、安全柜分类：B2型，100%外排</w:t>
      </w:r>
    </w:p>
    <w:p w:rsidR="000F408B" w:rsidRPr="00142C2D" w:rsidRDefault="000F408B">
      <w:pPr>
        <w:widowControl/>
        <w:spacing w:before="75" w:after="75"/>
        <w:rPr>
          <w:rFonts w:ascii="宋体" w:hAnsi="宋体" w:cs="宋体" w:hint="eastAsia"/>
          <w:bCs/>
          <w:kern w:val="0"/>
          <w:sz w:val="24"/>
        </w:rPr>
      </w:pPr>
      <w:r>
        <w:rPr>
          <w:rFonts w:ascii="宋体" w:hAnsi="宋体" w:cs="宋体" w:hint="eastAsia"/>
          <w:bCs/>
          <w:kern w:val="0"/>
          <w:sz w:val="24"/>
        </w:rPr>
        <w:t xml:space="preserve"> 1</w:t>
      </w:r>
      <w:r>
        <w:rPr>
          <w:rFonts w:ascii="宋体" w:hAnsi="宋体" w:cs="宋体"/>
          <w:bCs/>
          <w:kern w:val="0"/>
          <w:sz w:val="24"/>
        </w:rPr>
        <w:t>.1</w:t>
      </w:r>
      <w:r>
        <w:rPr>
          <w:rFonts w:ascii="宋体" w:hAnsi="宋体" w:cs="宋体" w:hint="eastAsia"/>
          <w:bCs/>
          <w:kern w:val="0"/>
          <w:sz w:val="24"/>
        </w:rPr>
        <w:t xml:space="preserve"> 外部尺寸（L×D×H） 110</w:t>
      </w:r>
      <w:r w:rsidRPr="00142C2D">
        <w:rPr>
          <w:rFonts w:ascii="宋体" w:hAnsi="宋体" w:cs="宋体" w:hint="eastAsia"/>
          <w:bCs/>
          <w:kern w:val="0"/>
          <w:sz w:val="24"/>
        </w:rPr>
        <w:t>0</w:t>
      </w:r>
      <w:r w:rsidRPr="00142C2D">
        <w:rPr>
          <w:rFonts w:ascii="宋体" w:hAnsi="宋体" w:cs="宋体"/>
          <w:bCs/>
          <w:kern w:val="0"/>
          <w:sz w:val="24"/>
        </w:rPr>
        <w:t>m</w:t>
      </w:r>
      <w:r w:rsidRPr="00142C2D">
        <w:rPr>
          <w:rFonts w:ascii="宋体" w:hAnsi="宋体" w:cs="宋体" w:hint="eastAsia"/>
          <w:bCs/>
          <w:kern w:val="0"/>
          <w:sz w:val="24"/>
        </w:rPr>
        <w:t>m ×750</w:t>
      </w:r>
      <w:r w:rsidRPr="00142C2D">
        <w:rPr>
          <w:rFonts w:ascii="宋体" w:hAnsi="宋体" w:cs="宋体"/>
          <w:bCs/>
          <w:kern w:val="0"/>
          <w:sz w:val="24"/>
        </w:rPr>
        <w:t>m</w:t>
      </w:r>
      <w:r w:rsidRPr="00142C2D">
        <w:rPr>
          <w:rFonts w:ascii="宋体" w:hAnsi="宋体" w:cs="宋体" w:hint="eastAsia"/>
          <w:bCs/>
          <w:kern w:val="0"/>
          <w:sz w:val="24"/>
        </w:rPr>
        <w:t>m×2250</w:t>
      </w:r>
      <w:r w:rsidRPr="00142C2D">
        <w:rPr>
          <w:rFonts w:ascii="宋体" w:hAnsi="宋体" w:cs="宋体"/>
          <w:bCs/>
          <w:kern w:val="0"/>
          <w:sz w:val="24"/>
        </w:rPr>
        <w:t>m</w:t>
      </w:r>
      <w:r w:rsidRPr="00142C2D">
        <w:rPr>
          <w:rFonts w:ascii="宋体" w:hAnsi="宋体" w:cs="宋体" w:hint="eastAsia"/>
          <w:bCs/>
          <w:kern w:val="0"/>
          <w:sz w:val="24"/>
        </w:rPr>
        <w:t>m</w:t>
      </w:r>
      <w:r w:rsidRPr="00142C2D">
        <w:rPr>
          <w:rFonts w:ascii="宋体" w:hAnsi="宋体" w:cs="宋体"/>
          <w:bCs/>
          <w:kern w:val="0"/>
          <w:sz w:val="24"/>
        </w:rPr>
        <w:t>,</w:t>
      </w:r>
    </w:p>
    <w:p w:rsidR="000F408B" w:rsidRDefault="000F408B">
      <w:pPr>
        <w:widowControl/>
        <w:spacing w:before="75" w:after="75"/>
        <w:ind w:firstLineChars="200" w:firstLine="480"/>
        <w:rPr>
          <w:rFonts w:ascii="宋体" w:hAnsi="宋体" w:cs="宋体" w:hint="eastAsia"/>
          <w:bCs/>
          <w:kern w:val="0"/>
          <w:sz w:val="24"/>
        </w:rPr>
      </w:pPr>
      <w:r w:rsidRPr="00142C2D">
        <w:rPr>
          <w:rFonts w:ascii="宋体" w:hAnsi="宋体" w:cs="宋体" w:hint="eastAsia"/>
          <w:bCs/>
          <w:kern w:val="0"/>
          <w:sz w:val="24"/>
        </w:rPr>
        <w:t>内部尺寸（L×D×H）  940</w:t>
      </w:r>
      <w:r w:rsidRPr="00142C2D">
        <w:rPr>
          <w:rFonts w:ascii="宋体" w:hAnsi="宋体" w:cs="宋体"/>
          <w:bCs/>
          <w:kern w:val="0"/>
          <w:sz w:val="24"/>
        </w:rPr>
        <w:t>m</w:t>
      </w:r>
      <w:r w:rsidRPr="00142C2D">
        <w:rPr>
          <w:rFonts w:ascii="宋体" w:hAnsi="宋体" w:cs="宋体" w:hint="eastAsia"/>
          <w:bCs/>
          <w:kern w:val="0"/>
          <w:sz w:val="24"/>
        </w:rPr>
        <w:t>m ×600</w:t>
      </w:r>
      <w:r w:rsidRPr="00142C2D">
        <w:rPr>
          <w:rFonts w:ascii="宋体" w:hAnsi="宋体" w:cs="宋体"/>
          <w:bCs/>
          <w:kern w:val="0"/>
          <w:sz w:val="24"/>
        </w:rPr>
        <w:t>m</w:t>
      </w:r>
      <w:r w:rsidRPr="00142C2D">
        <w:rPr>
          <w:rFonts w:ascii="宋体" w:hAnsi="宋体" w:cs="宋体" w:hint="eastAsia"/>
          <w:bCs/>
          <w:kern w:val="0"/>
          <w:sz w:val="24"/>
        </w:rPr>
        <w:t>m×660</w:t>
      </w:r>
      <w:r w:rsidRPr="00142C2D">
        <w:rPr>
          <w:rFonts w:ascii="宋体" w:hAnsi="宋体" w:cs="宋体"/>
          <w:bCs/>
          <w:kern w:val="0"/>
          <w:sz w:val="24"/>
        </w:rPr>
        <w:t>m</w:t>
      </w:r>
      <w:r w:rsidRPr="00142C2D">
        <w:rPr>
          <w:rFonts w:ascii="宋体" w:hAnsi="宋体" w:cs="宋体" w:hint="eastAsia"/>
          <w:bCs/>
          <w:kern w:val="0"/>
          <w:sz w:val="24"/>
        </w:rPr>
        <w:t>m</w:t>
      </w:r>
      <w:r>
        <w:rPr>
          <w:rFonts w:ascii="宋体" w:hAnsi="宋体" w:cs="宋体" w:hint="eastAsia"/>
          <w:bCs/>
          <w:kern w:val="0"/>
          <w:sz w:val="24"/>
        </w:rPr>
        <w:t xml:space="preserve"> </w:t>
      </w:r>
    </w:p>
    <w:p w:rsidR="000F408B" w:rsidRDefault="000F408B">
      <w:pPr>
        <w:widowControl/>
        <w:spacing w:before="75" w:after="75"/>
        <w:ind w:firstLineChars="50" w:firstLine="120"/>
        <w:rPr>
          <w:rFonts w:ascii="宋体" w:hAnsi="宋体" w:cs="宋体" w:hint="eastAsia"/>
          <w:bCs/>
          <w:kern w:val="0"/>
          <w:sz w:val="24"/>
        </w:rPr>
      </w:pPr>
      <w:r>
        <w:rPr>
          <w:rFonts w:ascii="宋体" w:hAnsi="宋体" w:cs="宋体" w:hint="eastAsia"/>
          <w:bCs/>
          <w:kern w:val="0"/>
          <w:sz w:val="24"/>
        </w:rPr>
        <w:t>1.2</w:t>
      </w:r>
      <w:r>
        <w:rPr>
          <w:rFonts w:ascii="宋体" w:hAnsi="宋体" w:cs="宋体"/>
          <w:bCs/>
          <w:kern w:val="0"/>
          <w:sz w:val="24"/>
        </w:rPr>
        <w:t xml:space="preserve"> </w:t>
      </w:r>
      <w:r>
        <w:rPr>
          <w:rFonts w:ascii="宋体" w:hAnsi="宋体" w:cs="宋体" w:hint="eastAsia"/>
          <w:bCs/>
          <w:kern w:val="0"/>
          <w:sz w:val="24"/>
        </w:rPr>
        <w:t>生物安全性：</w:t>
      </w:r>
    </w:p>
    <w:p w:rsidR="000F408B" w:rsidRDefault="000F408B">
      <w:pPr>
        <w:widowControl/>
        <w:spacing w:before="75" w:after="75"/>
        <w:rPr>
          <w:rFonts w:ascii="宋体" w:hAnsi="宋体" w:cs="宋体" w:hint="eastAsia"/>
          <w:bCs/>
          <w:kern w:val="0"/>
          <w:sz w:val="24"/>
        </w:rPr>
      </w:pPr>
      <w:r>
        <w:rPr>
          <w:rFonts w:ascii="宋体" w:hAnsi="宋体" w:cs="宋体" w:hint="eastAsia"/>
          <w:bCs/>
          <w:kern w:val="0"/>
          <w:sz w:val="24"/>
        </w:rPr>
        <w:t xml:space="preserve">   </w:t>
      </w:r>
      <w:r>
        <w:rPr>
          <w:rFonts w:ascii="宋体" w:hAnsi="宋体" w:cs="宋体"/>
          <w:bCs/>
          <w:kern w:val="0"/>
          <w:sz w:val="24"/>
        </w:rPr>
        <w:t>(1)</w:t>
      </w:r>
      <w:r>
        <w:rPr>
          <w:rFonts w:ascii="宋体" w:hAnsi="宋体" w:cs="宋体" w:hint="eastAsia"/>
          <w:bCs/>
          <w:kern w:val="0"/>
          <w:sz w:val="24"/>
        </w:rPr>
        <w:t xml:space="preserve">人员安全性：撞击式采样器的菌落数≤10CFU/次 </w:t>
      </w:r>
    </w:p>
    <w:p w:rsidR="000F408B" w:rsidRDefault="000F408B">
      <w:pPr>
        <w:widowControl/>
        <w:spacing w:before="75" w:after="75"/>
        <w:ind w:firstLineChars="900" w:firstLine="2160"/>
        <w:rPr>
          <w:rFonts w:ascii="宋体" w:hAnsi="宋体" w:cs="宋体" w:hint="eastAsia"/>
          <w:bCs/>
          <w:kern w:val="0"/>
          <w:sz w:val="24"/>
        </w:rPr>
      </w:pPr>
      <w:r>
        <w:rPr>
          <w:rFonts w:ascii="宋体" w:hAnsi="宋体" w:cs="宋体" w:hint="eastAsia"/>
          <w:bCs/>
          <w:kern w:val="0"/>
          <w:sz w:val="24"/>
        </w:rPr>
        <w:t xml:space="preserve">狭缝式采样器的菌落数≤5CFU/次 </w:t>
      </w:r>
    </w:p>
    <w:p w:rsidR="000F408B" w:rsidRDefault="000F408B">
      <w:pPr>
        <w:widowControl/>
        <w:spacing w:before="75" w:after="75"/>
        <w:ind w:firstLineChars="150" w:firstLine="360"/>
        <w:rPr>
          <w:rFonts w:ascii="宋体" w:hAnsi="宋体" w:cs="宋体" w:hint="eastAsia"/>
          <w:bCs/>
          <w:kern w:val="0"/>
          <w:sz w:val="24"/>
        </w:rPr>
      </w:pPr>
      <w:r>
        <w:rPr>
          <w:rFonts w:ascii="宋体" w:hAnsi="宋体" w:cs="宋体"/>
          <w:bCs/>
          <w:kern w:val="0"/>
          <w:sz w:val="24"/>
        </w:rPr>
        <w:t xml:space="preserve">(2) </w:t>
      </w:r>
      <w:r>
        <w:rPr>
          <w:rFonts w:ascii="宋体" w:hAnsi="宋体" w:cs="宋体" w:hint="eastAsia"/>
          <w:bCs/>
          <w:kern w:val="0"/>
          <w:sz w:val="24"/>
        </w:rPr>
        <w:t xml:space="preserve">产品安全性：菌落数≤5CFU/次 </w:t>
      </w:r>
    </w:p>
    <w:p w:rsidR="000F408B" w:rsidRDefault="000F408B">
      <w:pPr>
        <w:widowControl/>
        <w:spacing w:before="75" w:after="75"/>
        <w:ind w:firstLineChars="200" w:firstLine="480"/>
        <w:rPr>
          <w:rFonts w:ascii="宋体" w:hAnsi="宋体" w:cs="宋体" w:hint="eastAsia"/>
          <w:bCs/>
          <w:kern w:val="0"/>
          <w:sz w:val="24"/>
        </w:rPr>
      </w:pPr>
      <w:r>
        <w:rPr>
          <w:rFonts w:ascii="宋体" w:hAnsi="宋体" w:cs="宋体"/>
          <w:bCs/>
          <w:kern w:val="0"/>
          <w:sz w:val="24"/>
        </w:rPr>
        <w:t xml:space="preserve">(3) </w:t>
      </w:r>
      <w:r>
        <w:rPr>
          <w:rFonts w:ascii="宋体" w:hAnsi="宋体" w:cs="宋体" w:hint="eastAsia"/>
          <w:bCs/>
          <w:kern w:val="0"/>
          <w:sz w:val="24"/>
        </w:rPr>
        <w:t>交叉污染安全性：菌落数≤2CFU/次</w:t>
      </w:r>
    </w:p>
    <w:p w:rsidR="000F408B" w:rsidRDefault="000F408B">
      <w:pPr>
        <w:widowControl/>
        <w:spacing w:before="75" w:after="75"/>
        <w:rPr>
          <w:rFonts w:ascii="宋体" w:hAnsi="宋体" w:cs="宋体"/>
          <w:bCs/>
          <w:kern w:val="0"/>
          <w:sz w:val="24"/>
        </w:rPr>
      </w:pPr>
      <w:r>
        <w:rPr>
          <w:rFonts w:ascii="宋体" w:hAnsi="宋体" w:cs="宋体" w:hint="eastAsia"/>
          <w:bCs/>
          <w:kern w:val="0"/>
          <w:sz w:val="24"/>
        </w:rPr>
        <w:t xml:space="preserve">  1</w:t>
      </w:r>
      <w:r>
        <w:rPr>
          <w:rFonts w:ascii="宋体" w:hAnsi="宋体" w:cs="宋体"/>
          <w:bCs/>
          <w:kern w:val="0"/>
          <w:sz w:val="24"/>
        </w:rPr>
        <w:t>.</w:t>
      </w:r>
      <w:r>
        <w:rPr>
          <w:rFonts w:ascii="宋体" w:hAnsi="宋体" w:cs="宋体" w:hint="eastAsia"/>
          <w:bCs/>
          <w:kern w:val="0"/>
          <w:sz w:val="24"/>
        </w:rPr>
        <w:t>3洁净等级：100级.</w:t>
      </w:r>
      <w:r>
        <w:rPr>
          <w:rFonts w:ascii="宋体" w:hAnsi="宋体" w:cs="宋体"/>
          <w:bCs/>
          <w:kern w:val="0"/>
          <w:sz w:val="24"/>
        </w:rPr>
        <w:t xml:space="preserve"> </w:t>
      </w:r>
    </w:p>
    <w:p w:rsidR="000F408B" w:rsidRDefault="000F408B">
      <w:pPr>
        <w:widowControl/>
        <w:spacing w:before="75" w:after="75"/>
        <w:ind w:left="210"/>
        <w:rPr>
          <w:rFonts w:ascii="宋体" w:hAnsi="宋体" w:cs="宋体" w:hint="eastAsia"/>
          <w:bCs/>
          <w:kern w:val="0"/>
          <w:sz w:val="24"/>
        </w:rPr>
      </w:pPr>
      <w:r>
        <w:rPr>
          <w:rFonts w:ascii="宋体" w:hAnsi="宋体" w:cs="宋体" w:hint="eastAsia"/>
          <w:bCs/>
          <w:kern w:val="0"/>
          <w:sz w:val="24"/>
        </w:rPr>
        <w:t>1</w:t>
      </w:r>
      <w:r>
        <w:rPr>
          <w:rFonts w:ascii="宋体" w:hAnsi="宋体" w:cs="宋体"/>
          <w:bCs/>
          <w:kern w:val="0"/>
          <w:sz w:val="24"/>
        </w:rPr>
        <w:t>.</w:t>
      </w:r>
      <w:r>
        <w:rPr>
          <w:rFonts w:ascii="宋体" w:hAnsi="宋体" w:cs="宋体" w:hint="eastAsia"/>
          <w:bCs/>
          <w:kern w:val="0"/>
          <w:sz w:val="24"/>
        </w:rPr>
        <w:t>4过滤效率:对</w:t>
      </w:r>
      <w:r>
        <w:rPr>
          <w:rFonts w:ascii="宋体" w:hAnsi="宋体" w:cs="宋体"/>
          <w:bCs/>
          <w:kern w:val="0"/>
          <w:sz w:val="24"/>
        </w:rPr>
        <w:t>0.3</w:t>
      </w:r>
      <w:r>
        <w:rPr>
          <w:rFonts w:ascii="宋体" w:hAnsi="宋体" w:cs="宋体" w:hint="eastAsia"/>
          <w:bCs/>
          <w:kern w:val="0"/>
          <w:sz w:val="24"/>
        </w:rPr>
        <w:t>μ</w:t>
      </w:r>
      <w:r>
        <w:rPr>
          <w:rFonts w:ascii="宋体" w:hAnsi="宋体" w:cs="宋体"/>
          <w:bCs/>
          <w:kern w:val="0"/>
          <w:sz w:val="24"/>
        </w:rPr>
        <w:t>m</w:t>
      </w:r>
      <w:r>
        <w:rPr>
          <w:rFonts w:ascii="宋体" w:hAnsi="宋体" w:cs="宋体" w:hint="eastAsia"/>
          <w:bCs/>
          <w:kern w:val="0"/>
          <w:sz w:val="24"/>
        </w:rPr>
        <w:t>颗粒过滤效率≥</w:t>
      </w:r>
      <w:r>
        <w:rPr>
          <w:rFonts w:ascii="宋体" w:hAnsi="宋体" w:cs="宋体"/>
          <w:bCs/>
          <w:kern w:val="0"/>
          <w:sz w:val="24"/>
        </w:rPr>
        <w:t>99.99</w:t>
      </w:r>
      <w:r>
        <w:rPr>
          <w:rFonts w:ascii="宋体" w:hAnsi="宋体" w:cs="宋体" w:hint="eastAsia"/>
          <w:bCs/>
          <w:kern w:val="0"/>
          <w:sz w:val="24"/>
        </w:rPr>
        <w:t>9</w:t>
      </w:r>
      <w:r>
        <w:rPr>
          <w:rFonts w:ascii="宋体" w:hAnsi="宋体" w:cs="宋体"/>
          <w:bCs/>
          <w:kern w:val="0"/>
          <w:sz w:val="24"/>
        </w:rPr>
        <w:t>%</w:t>
      </w:r>
    </w:p>
    <w:p w:rsidR="000F408B" w:rsidRDefault="000F408B">
      <w:pPr>
        <w:widowControl/>
        <w:spacing w:before="75" w:after="75"/>
        <w:ind w:leftChars="50" w:left="585" w:hangingChars="200" w:hanging="480"/>
        <w:rPr>
          <w:rFonts w:ascii="宋体" w:hAnsi="宋体" w:cs="宋体" w:hint="eastAsia"/>
          <w:kern w:val="0"/>
          <w:sz w:val="24"/>
        </w:rPr>
      </w:pPr>
      <w:r>
        <w:rPr>
          <w:rFonts w:ascii="宋体" w:hAnsi="宋体" w:cs="宋体"/>
          <w:bCs/>
          <w:kern w:val="0"/>
          <w:sz w:val="24"/>
        </w:rPr>
        <w:t>*</w:t>
      </w:r>
      <w:r>
        <w:rPr>
          <w:rFonts w:ascii="宋体" w:hAnsi="宋体" w:cs="宋体" w:hint="eastAsia"/>
          <w:bCs/>
          <w:kern w:val="0"/>
          <w:sz w:val="24"/>
        </w:rPr>
        <w:t>1</w:t>
      </w:r>
      <w:r>
        <w:rPr>
          <w:rFonts w:ascii="宋体" w:hAnsi="宋体" w:cs="宋体"/>
          <w:bCs/>
          <w:kern w:val="0"/>
          <w:sz w:val="24"/>
        </w:rPr>
        <w:t>.</w:t>
      </w:r>
      <w:r>
        <w:rPr>
          <w:rFonts w:ascii="宋体" w:hAnsi="宋体" w:cs="宋体" w:hint="eastAsia"/>
          <w:bCs/>
          <w:kern w:val="0"/>
          <w:sz w:val="24"/>
        </w:rPr>
        <w:t>5</w:t>
      </w:r>
      <w:r>
        <w:rPr>
          <w:rFonts w:ascii="宋体" w:hAnsi="宋体" w:cs="宋体" w:hint="eastAsia"/>
          <w:kern w:val="0"/>
          <w:sz w:val="24"/>
        </w:rPr>
        <w:t>工作区采用四面（左右二侧、后部、底部）负压环绕设计工作区内，保护性更好、更安全</w:t>
      </w:r>
    </w:p>
    <w:p w:rsidR="000F408B" w:rsidRDefault="000F408B">
      <w:pPr>
        <w:widowControl/>
        <w:spacing w:before="75" w:after="75"/>
        <w:ind w:leftChars="50" w:left="585" w:hangingChars="200" w:hanging="480"/>
        <w:rPr>
          <w:rFonts w:hint="eastAsia"/>
          <w:sz w:val="24"/>
        </w:rPr>
      </w:pPr>
      <w:r>
        <w:rPr>
          <w:rFonts w:ascii="宋体" w:hAnsi="宋体" w:cs="宋体"/>
          <w:bCs/>
          <w:kern w:val="0"/>
          <w:sz w:val="24"/>
        </w:rPr>
        <w:t>*</w:t>
      </w:r>
      <w:r>
        <w:rPr>
          <w:rFonts w:ascii="宋体" w:hAnsi="宋体" w:cs="宋体" w:hint="eastAsia"/>
          <w:bCs/>
          <w:kern w:val="0"/>
          <w:sz w:val="24"/>
        </w:rPr>
        <w:t>1</w:t>
      </w:r>
      <w:r>
        <w:rPr>
          <w:rFonts w:ascii="宋体" w:hAnsi="宋体" w:cs="宋体"/>
          <w:bCs/>
          <w:kern w:val="0"/>
          <w:sz w:val="24"/>
        </w:rPr>
        <w:t>.</w:t>
      </w:r>
      <w:r>
        <w:rPr>
          <w:rFonts w:ascii="宋体" w:hAnsi="宋体" w:cs="宋体" w:hint="eastAsia"/>
          <w:bCs/>
          <w:kern w:val="0"/>
          <w:sz w:val="24"/>
        </w:rPr>
        <w:t>6</w:t>
      </w:r>
      <w:r>
        <w:rPr>
          <w:rFonts w:ascii="宋体" w:hAnsi="宋体" w:cs="宋体"/>
          <w:bCs/>
          <w:kern w:val="0"/>
          <w:sz w:val="24"/>
        </w:rPr>
        <w:t xml:space="preserve"> </w:t>
      </w:r>
      <w:r>
        <w:rPr>
          <w:rFonts w:hint="eastAsia"/>
          <w:sz w:val="24"/>
        </w:rPr>
        <w:t>可在安全柜前方更换、维修过滤器及风机。</w:t>
      </w:r>
    </w:p>
    <w:p w:rsidR="000F408B" w:rsidRDefault="000F408B">
      <w:pPr>
        <w:widowControl/>
        <w:spacing w:before="75" w:after="75"/>
        <w:ind w:firstLineChars="50" w:firstLine="120"/>
        <w:rPr>
          <w:rFonts w:hint="eastAsia"/>
          <w:sz w:val="24"/>
        </w:rPr>
      </w:pPr>
      <w:r>
        <w:rPr>
          <w:rFonts w:ascii="宋体" w:hAnsi="宋体" w:cs="宋体" w:hint="eastAsia"/>
          <w:bCs/>
          <w:kern w:val="0"/>
          <w:sz w:val="24"/>
        </w:rPr>
        <w:t>1</w:t>
      </w:r>
      <w:r>
        <w:rPr>
          <w:rFonts w:ascii="宋体" w:hAnsi="宋体" w:cs="宋体"/>
          <w:bCs/>
          <w:kern w:val="0"/>
          <w:sz w:val="24"/>
        </w:rPr>
        <w:t>.</w:t>
      </w:r>
      <w:r>
        <w:rPr>
          <w:rFonts w:ascii="宋体" w:hAnsi="宋体" w:cs="宋体" w:hint="eastAsia"/>
          <w:bCs/>
          <w:kern w:val="0"/>
          <w:sz w:val="24"/>
        </w:rPr>
        <w:t>7气</w:t>
      </w:r>
      <w:r>
        <w:rPr>
          <w:rFonts w:hint="eastAsia"/>
          <w:sz w:val="24"/>
        </w:rPr>
        <w:t>道密闭性</w:t>
      </w:r>
    </w:p>
    <w:p w:rsidR="000F408B" w:rsidRDefault="000F408B">
      <w:pPr>
        <w:widowControl/>
        <w:spacing w:before="75" w:after="75"/>
        <w:rPr>
          <w:rFonts w:hint="eastAsia"/>
          <w:sz w:val="24"/>
        </w:rPr>
      </w:pPr>
      <w:r>
        <w:rPr>
          <w:rFonts w:hint="eastAsia"/>
          <w:sz w:val="24"/>
        </w:rPr>
        <w:t xml:space="preserve">   </w:t>
      </w:r>
      <w:r>
        <w:rPr>
          <w:rFonts w:hint="eastAsia"/>
          <w:sz w:val="24"/>
        </w:rPr>
        <w:t>装置的气道在承受</w:t>
      </w:r>
      <w:r>
        <w:rPr>
          <w:sz w:val="24"/>
        </w:rPr>
        <w:t>500</w:t>
      </w:r>
      <w:r>
        <w:rPr>
          <w:rFonts w:hint="eastAsia"/>
          <w:sz w:val="24"/>
        </w:rPr>
        <w:t xml:space="preserve"> P</w:t>
      </w:r>
      <w:r>
        <w:rPr>
          <w:sz w:val="24"/>
        </w:rPr>
        <w:t>a</w:t>
      </w:r>
      <w:r>
        <w:rPr>
          <w:rFonts w:ascii="宋体" w:hAnsi="宋体" w:cs="宋体" w:hint="eastAsia"/>
          <w:bCs/>
          <w:kern w:val="0"/>
          <w:sz w:val="24"/>
        </w:rPr>
        <w:t>±</w:t>
      </w:r>
      <w:r>
        <w:rPr>
          <w:rFonts w:ascii="宋体" w:hAnsi="宋体" w:cs="宋体"/>
          <w:bCs/>
          <w:kern w:val="0"/>
          <w:sz w:val="24"/>
        </w:rPr>
        <w:t>10%</w:t>
      </w:r>
      <w:r>
        <w:rPr>
          <w:rFonts w:hint="eastAsia"/>
          <w:sz w:val="24"/>
        </w:rPr>
        <w:t>的压力下，其贯穿部分在皂泡实验条件下无气泡出现。</w:t>
      </w:r>
    </w:p>
    <w:p w:rsidR="000F408B" w:rsidRPr="00142C2D" w:rsidRDefault="000F408B">
      <w:pPr>
        <w:widowControl/>
        <w:spacing w:before="75" w:after="75"/>
        <w:rPr>
          <w:rFonts w:hint="eastAsia"/>
          <w:sz w:val="24"/>
        </w:rPr>
      </w:pPr>
      <w:r>
        <w:rPr>
          <w:rFonts w:hint="eastAsia"/>
          <w:sz w:val="24"/>
        </w:rPr>
        <w:t xml:space="preserve"> </w:t>
      </w:r>
      <w:r w:rsidRPr="00142C2D">
        <w:rPr>
          <w:rFonts w:hint="eastAsia"/>
          <w:sz w:val="24"/>
        </w:rPr>
        <w:t xml:space="preserve"> </w:t>
      </w:r>
      <w:r w:rsidRPr="00142C2D">
        <w:rPr>
          <w:sz w:val="24"/>
        </w:rPr>
        <w:t xml:space="preserve"> </w:t>
      </w:r>
      <w:r w:rsidRPr="00142C2D">
        <w:rPr>
          <w:rFonts w:hint="eastAsia"/>
          <w:sz w:val="24"/>
        </w:rPr>
        <w:t>平均风速：</w:t>
      </w:r>
      <w:r w:rsidRPr="00142C2D">
        <w:rPr>
          <w:rFonts w:ascii="宋体" w:hAnsi="宋体" w:cs="宋体"/>
          <w:bCs/>
          <w:kern w:val="0"/>
          <w:sz w:val="24"/>
        </w:rPr>
        <w:t>0.3</w:t>
      </w:r>
      <w:r w:rsidRPr="00142C2D">
        <w:rPr>
          <w:rFonts w:ascii="宋体" w:hAnsi="宋体" w:cs="宋体" w:hint="eastAsia"/>
          <w:bCs/>
          <w:kern w:val="0"/>
          <w:sz w:val="24"/>
        </w:rPr>
        <w:t>3±</w:t>
      </w:r>
      <w:r w:rsidRPr="00142C2D">
        <w:rPr>
          <w:rFonts w:ascii="宋体" w:hAnsi="宋体" w:cs="宋体"/>
          <w:bCs/>
          <w:kern w:val="0"/>
          <w:sz w:val="24"/>
        </w:rPr>
        <w:t>0.0</w:t>
      </w:r>
      <w:r w:rsidRPr="00142C2D">
        <w:rPr>
          <w:rFonts w:ascii="宋体" w:hAnsi="宋体" w:cs="宋体" w:hint="eastAsia"/>
          <w:bCs/>
          <w:kern w:val="0"/>
          <w:sz w:val="24"/>
        </w:rPr>
        <w:t>2</w:t>
      </w:r>
      <w:r w:rsidRPr="00142C2D">
        <w:rPr>
          <w:rFonts w:ascii="宋体" w:hAnsi="宋体" w:cs="宋体"/>
          <w:bCs/>
          <w:kern w:val="0"/>
          <w:sz w:val="24"/>
        </w:rPr>
        <w:t xml:space="preserve">5m/s,  </w:t>
      </w:r>
      <w:r w:rsidRPr="00142C2D">
        <w:rPr>
          <w:rFonts w:ascii="宋体" w:hAnsi="宋体" w:cs="宋体" w:hint="eastAsia"/>
          <w:bCs/>
          <w:kern w:val="0"/>
          <w:sz w:val="24"/>
        </w:rPr>
        <w:t>吸入口风速</w:t>
      </w:r>
      <w:r w:rsidRPr="00142C2D">
        <w:rPr>
          <w:rFonts w:ascii="宋体" w:hAnsi="宋体" w:cs="宋体"/>
          <w:bCs/>
          <w:kern w:val="0"/>
          <w:sz w:val="24"/>
        </w:rPr>
        <w:t>0.</w:t>
      </w:r>
      <w:r w:rsidRPr="00142C2D">
        <w:rPr>
          <w:rFonts w:ascii="宋体" w:hAnsi="宋体" w:cs="宋体" w:hint="eastAsia"/>
          <w:bCs/>
          <w:kern w:val="0"/>
          <w:sz w:val="24"/>
        </w:rPr>
        <w:t>53±</w:t>
      </w:r>
      <w:r w:rsidRPr="00142C2D">
        <w:rPr>
          <w:rFonts w:ascii="宋体" w:hAnsi="宋体" w:cs="宋体"/>
          <w:bCs/>
          <w:kern w:val="0"/>
          <w:sz w:val="24"/>
        </w:rPr>
        <w:t>0.0</w:t>
      </w:r>
      <w:r w:rsidRPr="00142C2D">
        <w:rPr>
          <w:rFonts w:ascii="宋体" w:hAnsi="宋体" w:cs="宋体" w:hint="eastAsia"/>
          <w:bCs/>
          <w:kern w:val="0"/>
          <w:sz w:val="24"/>
        </w:rPr>
        <w:t>2</w:t>
      </w:r>
      <w:r w:rsidRPr="00142C2D">
        <w:rPr>
          <w:rFonts w:ascii="宋体" w:hAnsi="宋体" w:cs="宋体"/>
          <w:bCs/>
          <w:kern w:val="0"/>
          <w:sz w:val="24"/>
        </w:rPr>
        <w:t>5m/s</w:t>
      </w:r>
    </w:p>
    <w:p w:rsidR="000F408B" w:rsidRPr="00142C2D" w:rsidRDefault="000F408B">
      <w:pPr>
        <w:widowControl/>
        <w:spacing w:before="75" w:after="75"/>
        <w:ind w:leftChars="107" w:left="585" w:hangingChars="150" w:hanging="360"/>
        <w:rPr>
          <w:rFonts w:hint="eastAsia"/>
          <w:sz w:val="24"/>
        </w:rPr>
      </w:pPr>
      <w:r w:rsidRPr="00142C2D">
        <w:rPr>
          <w:rFonts w:ascii="宋体" w:hAnsi="宋体" w:cs="宋体"/>
          <w:bCs/>
          <w:kern w:val="0"/>
          <w:sz w:val="24"/>
        </w:rPr>
        <w:t>*</w:t>
      </w:r>
      <w:r w:rsidRPr="00142C2D">
        <w:rPr>
          <w:rFonts w:ascii="宋体" w:hAnsi="宋体" w:cs="宋体" w:hint="eastAsia"/>
          <w:bCs/>
          <w:kern w:val="0"/>
          <w:sz w:val="24"/>
        </w:rPr>
        <w:t>1</w:t>
      </w:r>
      <w:r w:rsidRPr="00142C2D">
        <w:rPr>
          <w:rFonts w:ascii="宋体" w:hAnsi="宋体" w:cs="宋体"/>
          <w:bCs/>
          <w:kern w:val="0"/>
          <w:sz w:val="24"/>
        </w:rPr>
        <w:t>.</w:t>
      </w:r>
      <w:r w:rsidRPr="00142C2D">
        <w:rPr>
          <w:rFonts w:ascii="宋体" w:hAnsi="宋体" w:cs="宋体" w:hint="eastAsia"/>
          <w:bCs/>
          <w:kern w:val="0"/>
          <w:sz w:val="24"/>
        </w:rPr>
        <w:t>8</w:t>
      </w:r>
      <w:r w:rsidRPr="00142C2D">
        <w:rPr>
          <w:rFonts w:ascii="宋体" w:hAnsi="宋体" w:cs="宋体"/>
          <w:bCs/>
          <w:kern w:val="0"/>
          <w:sz w:val="24"/>
        </w:rPr>
        <w:t xml:space="preserve"> </w:t>
      </w:r>
      <w:r w:rsidRPr="00142C2D">
        <w:rPr>
          <w:rFonts w:ascii="宋体" w:hAnsi="宋体" w:cs="宋体" w:hint="eastAsia"/>
          <w:bCs/>
          <w:kern w:val="0"/>
          <w:sz w:val="24"/>
        </w:rPr>
        <w:t>电机与风机：风机的电机应保证当安全柜在正常运行而不调整电机的速度控制，</w:t>
      </w:r>
      <w:r w:rsidRPr="00142C2D">
        <w:rPr>
          <w:rFonts w:hAnsi="宋体" w:hint="eastAsia"/>
        </w:rPr>
        <w:t>风机的风量应不增大，</w:t>
      </w:r>
      <w:r w:rsidRPr="00142C2D">
        <w:rPr>
          <w:rFonts w:hint="eastAsia"/>
          <w:sz w:val="24"/>
        </w:rPr>
        <w:t>风机的排气量下降应不超过</w:t>
      </w:r>
      <w:r w:rsidRPr="00142C2D">
        <w:rPr>
          <w:rFonts w:hint="eastAsia"/>
          <w:sz w:val="24"/>
        </w:rPr>
        <w:t>10%</w:t>
      </w:r>
    </w:p>
    <w:p w:rsidR="000F408B" w:rsidRPr="00142C2D" w:rsidRDefault="00767427">
      <w:pPr>
        <w:widowControl/>
        <w:spacing w:before="75" w:after="75"/>
        <w:ind w:leftChars="50" w:left="585" w:hangingChars="200" w:hanging="480"/>
        <w:rPr>
          <w:rFonts w:hint="eastAsia"/>
          <w:sz w:val="24"/>
        </w:rPr>
      </w:pPr>
      <w:r>
        <w:rPr>
          <w:rFonts w:ascii="宋体" w:hAnsi="宋体" w:cs="宋体"/>
          <w:bCs/>
          <w:kern w:val="0"/>
          <w:sz w:val="24"/>
        </w:rPr>
        <w:t>*</w:t>
      </w:r>
      <w:r w:rsidR="000F408B" w:rsidRPr="00142C2D">
        <w:rPr>
          <w:rFonts w:ascii="宋体" w:hAnsi="宋体" w:cs="宋体" w:hint="eastAsia"/>
          <w:bCs/>
          <w:kern w:val="0"/>
          <w:sz w:val="24"/>
        </w:rPr>
        <w:t>1．9前玻璃窗有10度生理斜度，视角更大，更具人性化，且超出安全高度具有声光报警功</w:t>
      </w:r>
      <w:r w:rsidR="000F408B" w:rsidRPr="00142C2D">
        <w:rPr>
          <w:rFonts w:hint="eastAsia"/>
          <w:sz w:val="24"/>
        </w:rPr>
        <w:t>能；安全玻璃</w:t>
      </w:r>
      <w:r w:rsidR="000F408B" w:rsidRPr="00142C2D">
        <w:rPr>
          <w:rFonts w:hint="eastAsia"/>
          <w:sz w:val="24"/>
        </w:rPr>
        <w:t xml:space="preserve">  </w:t>
      </w:r>
      <w:r w:rsidR="000F408B" w:rsidRPr="00142C2D">
        <w:rPr>
          <w:rFonts w:hint="eastAsia"/>
          <w:sz w:val="24"/>
        </w:rPr>
        <w:t>钢化，防</w:t>
      </w:r>
      <w:r w:rsidR="000F408B" w:rsidRPr="00142C2D">
        <w:rPr>
          <w:rFonts w:hint="eastAsia"/>
          <w:sz w:val="24"/>
        </w:rPr>
        <w:t>UV</w:t>
      </w:r>
      <w:r w:rsidR="000F408B" w:rsidRPr="00142C2D">
        <w:rPr>
          <w:rFonts w:hint="eastAsia"/>
          <w:sz w:val="24"/>
        </w:rPr>
        <w:t>，双层夹胶防爆安全玻璃；前玻璃窗，由脚踏控制或手动开关或遥控控制</w:t>
      </w:r>
    </w:p>
    <w:p w:rsidR="000F408B" w:rsidRPr="00142C2D" w:rsidRDefault="000F408B">
      <w:pPr>
        <w:widowControl/>
        <w:spacing w:before="75" w:after="75"/>
        <w:ind w:leftChars="50" w:left="585" w:hangingChars="200" w:hanging="480"/>
        <w:rPr>
          <w:rFonts w:hint="eastAsia"/>
          <w:sz w:val="24"/>
        </w:rPr>
      </w:pPr>
      <w:r w:rsidRPr="00142C2D">
        <w:rPr>
          <w:rFonts w:ascii="宋体" w:hAnsi="宋体" w:cs="宋体" w:hint="eastAsia"/>
          <w:bCs/>
          <w:kern w:val="0"/>
          <w:sz w:val="24"/>
        </w:rPr>
        <w:t>1．10</w:t>
      </w:r>
      <w:r w:rsidRPr="00142C2D">
        <w:rPr>
          <w:rFonts w:ascii="宋体" w:hAnsi="宋体" w:cs="宋体"/>
          <w:bCs/>
          <w:kern w:val="0"/>
          <w:sz w:val="24"/>
        </w:rPr>
        <w:t xml:space="preserve"> </w:t>
      </w:r>
      <w:r w:rsidRPr="00142C2D">
        <w:rPr>
          <w:rFonts w:ascii="宋体" w:hAnsi="宋体" w:cs="宋体" w:hint="eastAsia"/>
          <w:bCs/>
          <w:kern w:val="0"/>
          <w:sz w:val="24"/>
        </w:rPr>
        <w:t>内部工作区域，工作区内墙体及工作台面为优质</w:t>
      </w:r>
      <w:r w:rsidRPr="00142C2D">
        <w:rPr>
          <w:rFonts w:ascii="宋体" w:hAnsi="宋体" w:cs="宋体"/>
          <w:bCs/>
          <w:kern w:val="0"/>
          <w:sz w:val="24"/>
        </w:rPr>
        <w:t>304#</w:t>
      </w:r>
      <w:r w:rsidRPr="00142C2D">
        <w:rPr>
          <w:rFonts w:ascii="宋体" w:hAnsi="宋体" w:cs="宋体" w:hint="eastAsia"/>
          <w:bCs/>
          <w:kern w:val="0"/>
          <w:sz w:val="24"/>
        </w:rPr>
        <w:t>不锈钢，操作区三面一体成型，</w:t>
      </w:r>
      <w:r w:rsidRPr="00142C2D">
        <w:rPr>
          <w:rFonts w:hint="eastAsia"/>
          <w:sz w:val="24"/>
        </w:rPr>
        <w:t>三面</w:t>
      </w:r>
      <w:r w:rsidRPr="00142C2D">
        <w:rPr>
          <w:rFonts w:ascii="宋体" w:hAnsi="宋体" w:hint="eastAsia"/>
          <w:sz w:val="24"/>
        </w:rPr>
        <w:t>无接缝圆角结构</w:t>
      </w:r>
      <w:r w:rsidRPr="00142C2D">
        <w:rPr>
          <w:rFonts w:ascii="宋体" w:hAnsi="宋体"/>
          <w:sz w:val="24"/>
        </w:rPr>
        <w:t>,</w:t>
      </w:r>
      <w:r w:rsidRPr="00142C2D">
        <w:rPr>
          <w:rFonts w:hint="eastAsia"/>
          <w:sz w:val="24"/>
        </w:rPr>
        <w:t>不留死角，易于清洁。</w:t>
      </w:r>
    </w:p>
    <w:p w:rsidR="000F408B" w:rsidRPr="00142C2D" w:rsidRDefault="000F408B">
      <w:pPr>
        <w:widowControl/>
        <w:spacing w:before="75" w:after="75"/>
        <w:ind w:left="240" w:hangingChars="100" w:hanging="240"/>
        <w:rPr>
          <w:rFonts w:ascii="宋体" w:hAnsi="宋体"/>
          <w:sz w:val="24"/>
        </w:rPr>
      </w:pPr>
      <w:r w:rsidRPr="00142C2D">
        <w:rPr>
          <w:rFonts w:ascii="宋体" w:hAnsi="宋体"/>
          <w:sz w:val="24"/>
        </w:rPr>
        <w:t>1.1</w:t>
      </w:r>
      <w:r w:rsidRPr="00142C2D">
        <w:rPr>
          <w:rFonts w:ascii="宋体" w:hAnsi="宋体" w:hint="eastAsia"/>
          <w:sz w:val="24"/>
        </w:rPr>
        <w:t>1噪音等级：≤</w:t>
      </w:r>
      <w:r w:rsidRPr="00142C2D">
        <w:rPr>
          <w:rFonts w:ascii="宋体" w:hAnsi="宋体"/>
          <w:sz w:val="24"/>
        </w:rPr>
        <w:t xml:space="preserve">65d </w:t>
      </w:r>
      <w:r w:rsidRPr="00142C2D">
        <w:rPr>
          <w:rFonts w:ascii="宋体" w:hAnsi="宋体" w:hint="eastAsia"/>
          <w:sz w:val="24"/>
        </w:rPr>
        <w:t>B（A）</w:t>
      </w:r>
    </w:p>
    <w:p w:rsidR="000F408B" w:rsidRPr="00142C2D" w:rsidRDefault="000F408B">
      <w:pPr>
        <w:widowControl/>
        <w:spacing w:before="75" w:after="75"/>
        <w:ind w:left="240" w:hangingChars="100" w:hanging="240"/>
        <w:rPr>
          <w:rFonts w:ascii="宋体" w:hAnsi="宋体" w:hint="eastAsia"/>
          <w:sz w:val="24"/>
        </w:rPr>
      </w:pPr>
      <w:r w:rsidRPr="00142C2D">
        <w:rPr>
          <w:rFonts w:ascii="宋体" w:hAnsi="宋体"/>
          <w:sz w:val="24"/>
        </w:rPr>
        <w:t>1.1</w:t>
      </w:r>
      <w:r w:rsidRPr="00142C2D">
        <w:rPr>
          <w:rFonts w:ascii="宋体" w:hAnsi="宋体" w:hint="eastAsia"/>
          <w:sz w:val="24"/>
        </w:rPr>
        <w:t>2</w:t>
      </w:r>
      <w:r w:rsidRPr="00142C2D">
        <w:rPr>
          <w:rFonts w:ascii="宋体" w:hAnsi="宋体"/>
          <w:sz w:val="24"/>
        </w:rPr>
        <w:t xml:space="preserve">  </w:t>
      </w:r>
      <w:r w:rsidRPr="00142C2D">
        <w:rPr>
          <w:rFonts w:ascii="宋体" w:hAnsi="宋体" w:hint="eastAsia"/>
          <w:sz w:val="24"/>
        </w:rPr>
        <w:t>照明：</w:t>
      </w:r>
      <w:r w:rsidRPr="00142C2D">
        <w:rPr>
          <w:rFonts w:ascii="宋体" w:hAnsi="宋体"/>
          <w:sz w:val="24"/>
        </w:rPr>
        <w:t>≥</w:t>
      </w:r>
      <w:r w:rsidRPr="00142C2D">
        <w:rPr>
          <w:rFonts w:ascii="宋体" w:hAnsi="宋体" w:hint="eastAsia"/>
          <w:sz w:val="24"/>
        </w:rPr>
        <w:t>6</w:t>
      </w:r>
      <w:r w:rsidR="008F2090" w:rsidRPr="00142C2D">
        <w:rPr>
          <w:rFonts w:ascii="宋体" w:hAnsi="宋体" w:hint="eastAsia"/>
          <w:sz w:val="24"/>
        </w:rPr>
        <w:t>8</w:t>
      </w:r>
      <w:r w:rsidRPr="00142C2D">
        <w:rPr>
          <w:rFonts w:ascii="宋体" w:hAnsi="宋体" w:hint="eastAsia"/>
          <w:sz w:val="24"/>
        </w:rPr>
        <w:t>0LUX</w:t>
      </w:r>
    </w:p>
    <w:p w:rsidR="000F408B" w:rsidRPr="00142C2D" w:rsidRDefault="000F408B">
      <w:pPr>
        <w:widowControl/>
        <w:spacing w:before="75" w:after="75"/>
        <w:ind w:left="240" w:hangingChars="100" w:hanging="240"/>
        <w:rPr>
          <w:rFonts w:ascii="宋体" w:hAnsi="宋体" w:hint="eastAsia"/>
          <w:sz w:val="24"/>
        </w:rPr>
      </w:pPr>
      <w:r w:rsidRPr="00142C2D">
        <w:rPr>
          <w:rFonts w:ascii="宋体" w:hAnsi="宋体"/>
          <w:sz w:val="24"/>
        </w:rPr>
        <w:t>1.1</w:t>
      </w:r>
      <w:r w:rsidRPr="00142C2D">
        <w:rPr>
          <w:rFonts w:ascii="宋体" w:hAnsi="宋体" w:hint="eastAsia"/>
          <w:sz w:val="24"/>
        </w:rPr>
        <w:t>3 高亮度彩色</w:t>
      </w:r>
      <w:r w:rsidR="00F26D17" w:rsidRPr="00142C2D">
        <w:rPr>
          <w:rFonts w:ascii="宋体" w:hAnsi="宋体" w:hint="eastAsia"/>
          <w:sz w:val="24"/>
        </w:rPr>
        <w:t>LCD</w:t>
      </w:r>
      <w:r w:rsidRPr="00142C2D">
        <w:rPr>
          <w:rFonts w:ascii="宋体" w:hAnsi="宋体" w:hint="eastAsia"/>
          <w:sz w:val="24"/>
        </w:rPr>
        <w:t xml:space="preserve">显示屏,实时动态显示操作区的下降气流流速和流入气流流速 </w:t>
      </w:r>
    </w:p>
    <w:p w:rsidR="000F408B" w:rsidRPr="00142C2D" w:rsidRDefault="00A70AB6">
      <w:pPr>
        <w:widowControl/>
        <w:spacing w:before="75" w:after="75"/>
        <w:ind w:left="600" w:hangingChars="250" w:hanging="600"/>
        <w:rPr>
          <w:rFonts w:ascii="宋体" w:hAnsi="宋体"/>
          <w:sz w:val="24"/>
        </w:rPr>
      </w:pPr>
      <w:r>
        <w:rPr>
          <w:rFonts w:ascii="宋体" w:hAnsi="宋体" w:cs="宋体"/>
          <w:bCs/>
          <w:kern w:val="0"/>
          <w:sz w:val="24"/>
        </w:rPr>
        <w:t>*</w:t>
      </w:r>
      <w:r w:rsidR="000F408B" w:rsidRPr="00142C2D">
        <w:rPr>
          <w:rFonts w:ascii="宋体" w:hAnsi="宋体"/>
          <w:sz w:val="24"/>
        </w:rPr>
        <w:t>1.1</w:t>
      </w:r>
      <w:r w:rsidR="000F408B" w:rsidRPr="00142C2D">
        <w:rPr>
          <w:rFonts w:ascii="宋体" w:hAnsi="宋体" w:hint="eastAsia"/>
          <w:sz w:val="24"/>
        </w:rPr>
        <w:t>4</w:t>
      </w:r>
      <w:r w:rsidR="000F408B" w:rsidRPr="00142C2D">
        <w:rPr>
          <w:rFonts w:ascii="宋体" w:hAnsi="宋体"/>
          <w:sz w:val="24"/>
        </w:rPr>
        <w:t xml:space="preserve"> </w:t>
      </w:r>
      <w:r w:rsidR="000F408B" w:rsidRPr="00142C2D">
        <w:rPr>
          <w:rFonts w:ascii="宋体" w:hAnsi="宋体" w:hint="eastAsia"/>
          <w:sz w:val="24"/>
        </w:rPr>
        <w:t>遥控控制，减少使用者与安全柜的直接接触，更能保护使用者。</w:t>
      </w:r>
    </w:p>
    <w:p w:rsidR="000F408B" w:rsidRPr="00142C2D" w:rsidRDefault="00A70AB6">
      <w:pPr>
        <w:widowControl/>
        <w:spacing w:before="75" w:after="75"/>
        <w:ind w:left="600" w:hangingChars="250" w:hanging="600"/>
        <w:rPr>
          <w:rFonts w:ascii="宋体" w:hAnsi="宋体" w:hint="eastAsia"/>
          <w:sz w:val="24"/>
        </w:rPr>
      </w:pPr>
      <w:r>
        <w:rPr>
          <w:rFonts w:ascii="宋体" w:hAnsi="宋体" w:cs="宋体"/>
          <w:bCs/>
          <w:kern w:val="0"/>
          <w:sz w:val="24"/>
        </w:rPr>
        <w:t>*</w:t>
      </w:r>
      <w:r w:rsidR="000F408B" w:rsidRPr="00142C2D">
        <w:rPr>
          <w:rFonts w:ascii="宋体" w:hAnsi="宋体"/>
          <w:sz w:val="24"/>
        </w:rPr>
        <w:t>1.1</w:t>
      </w:r>
      <w:r w:rsidR="000F408B" w:rsidRPr="00142C2D">
        <w:rPr>
          <w:rFonts w:ascii="宋体" w:hAnsi="宋体" w:hint="eastAsia"/>
          <w:sz w:val="24"/>
        </w:rPr>
        <w:t>5具有预约定时功能，能自动消毒、自动开关机，提高工作效率。</w:t>
      </w:r>
    </w:p>
    <w:p w:rsidR="000F408B" w:rsidRPr="00142C2D" w:rsidRDefault="000F408B">
      <w:pPr>
        <w:widowControl/>
        <w:spacing w:before="75" w:after="75"/>
        <w:ind w:left="600" w:hangingChars="250" w:hanging="600"/>
        <w:rPr>
          <w:rFonts w:ascii="宋体" w:hAnsi="宋体" w:hint="eastAsia"/>
          <w:b/>
          <w:sz w:val="24"/>
        </w:rPr>
      </w:pPr>
      <w:r w:rsidRPr="00142C2D">
        <w:rPr>
          <w:rFonts w:ascii="宋体" w:hAnsi="宋体" w:hint="eastAsia"/>
          <w:sz w:val="24"/>
        </w:rPr>
        <w:t>*1</w:t>
      </w:r>
      <w:r w:rsidRPr="00142C2D">
        <w:rPr>
          <w:rFonts w:ascii="宋体" w:hAnsi="宋体"/>
          <w:sz w:val="24"/>
        </w:rPr>
        <w:t>.</w:t>
      </w:r>
      <w:r w:rsidRPr="00142C2D">
        <w:rPr>
          <w:rFonts w:ascii="宋体" w:hAnsi="宋体" w:hint="eastAsia"/>
          <w:sz w:val="24"/>
        </w:rPr>
        <w:t>16抗电强度：</w:t>
      </w:r>
      <w:r w:rsidRPr="00142C2D">
        <w:rPr>
          <w:rFonts w:ascii="宋体" w:hAnsi="宋体" w:hint="eastAsia"/>
          <w:szCs w:val="21"/>
        </w:rPr>
        <w:t>电压</w:t>
      </w:r>
      <w:r w:rsidRPr="00142C2D">
        <w:rPr>
          <w:rFonts w:hint="eastAsia"/>
          <w:szCs w:val="21"/>
        </w:rPr>
        <w:t>值</w:t>
      </w:r>
      <w:r w:rsidRPr="00142C2D">
        <w:rPr>
          <w:rFonts w:hint="eastAsia"/>
          <w:szCs w:val="21"/>
        </w:rPr>
        <w:t>5s</w:t>
      </w:r>
      <w:r w:rsidRPr="00142C2D">
        <w:rPr>
          <w:rFonts w:ascii="宋体" w:hAnsi="宋体" w:hint="eastAsia"/>
          <w:szCs w:val="21"/>
        </w:rPr>
        <w:t>内上升至</w:t>
      </w:r>
      <w:r w:rsidRPr="00142C2D">
        <w:rPr>
          <w:rFonts w:hint="eastAsia"/>
          <w:szCs w:val="21"/>
        </w:rPr>
        <w:t>1390V</w:t>
      </w:r>
      <w:r w:rsidRPr="00142C2D">
        <w:rPr>
          <w:rFonts w:hint="eastAsia"/>
          <w:szCs w:val="21"/>
        </w:rPr>
        <w:t>交流电压时，保持</w:t>
      </w:r>
      <w:r w:rsidRPr="00142C2D">
        <w:rPr>
          <w:rFonts w:hint="eastAsia"/>
          <w:szCs w:val="21"/>
        </w:rPr>
        <w:t>5s</w:t>
      </w:r>
      <w:r w:rsidRPr="00142C2D">
        <w:rPr>
          <w:rFonts w:hint="eastAsia"/>
          <w:szCs w:val="21"/>
        </w:rPr>
        <w:t>不击穿。</w:t>
      </w:r>
    </w:p>
    <w:p w:rsidR="000F408B" w:rsidRPr="00142C2D" w:rsidRDefault="000F408B">
      <w:pPr>
        <w:widowControl/>
        <w:spacing w:before="75" w:after="75"/>
        <w:rPr>
          <w:rFonts w:hint="eastAsia"/>
          <w:b/>
          <w:sz w:val="24"/>
        </w:rPr>
      </w:pPr>
      <w:r w:rsidRPr="00142C2D">
        <w:rPr>
          <w:rFonts w:hint="eastAsia"/>
          <w:b/>
          <w:sz w:val="24"/>
        </w:rPr>
        <w:t>2</w:t>
      </w:r>
      <w:r w:rsidRPr="00142C2D">
        <w:rPr>
          <w:rFonts w:hint="eastAsia"/>
          <w:b/>
          <w:sz w:val="24"/>
        </w:rPr>
        <w:t>、资格证明和技术文件</w:t>
      </w:r>
    </w:p>
    <w:p w:rsidR="000F408B" w:rsidRPr="00142C2D" w:rsidRDefault="000F408B">
      <w:pPr>
        <w:widowControl/>
        <w:spacing w:before="75" w:after="75"/>
        <w:ind w:firstLineChars="50" w:firstLine="120"/>
        <w:rPr>
          <w:rFonts w:ascii="宋体" w:hAnsi="宋体" w:cs="宋体" w:hint="eastAsia"/>
          <w:bCs/>
          <w:kern w:val="0"/>
          <w:sz w:val="24"/>
        </w:rPr>
      </w:pPr>
      <w:r w:rsidRPr="00142C2D">
        <w:rPr>
          <w:rFonts w:ascii="宋体" w:hAnsi="宋体" w:cs="宋体"/>
          <w:bCs/>
          <w:kern w:val="0"/>
          <w:sz w:val="24"/>
        </w:rPr>
        <w:t>*</w:t>
      </w:r>
      <w:r w:rsidRPr="00142C2D">
        <w:rPr>
          <w:rFonts w:ascii="宋体" w:hAnsi="宋体" w:cs="宋体" w:hint="eastAsia"/>
          <w:bCs/>
          <w:kern w:val="0"/>
          <w:sz w:val="24"/>
        </w:rPr>
        <w:t>2</w:t>
      </w:r>
      <w:r w:rsidRPr="00142C2D">
        <w:rPr>
          <w:rFonts w:ascii="宋体" w:hAnsi="宋体" w:cs="宋体"/>
          <w:bCs/>
          <w:kern w:val="0"/>
          <w:sz w:val="24"/>
        </w:rPr>
        <w:t xml:space="preserve">.1 </w:t>
      </w:r>
      <w:r w:rsidRPr="00142C2D">
        <w:rPr>
          <w:rFonts w:ascii="宋体" w:hAnsi="宋体" w:cs="宋体" w:hint="eastAsia"/>
          <w:bCs/>
          <w:kern w:val="0"/>
          <w:sz w:val="24"/>
        </w:rPr>
        <w:t xml:space="preserve"> </w:t>
      </w:r>
      <w:r w:rsidRPr="00142C2D">
        <w:rPr>
          <w:rFonts w:ascii="宋体" w:hAnsi="宋体" w:cs="宋体"/>
          <w:bCs/>
          <w:kern w:val="0"/>
          <w:sz w:val="24"/>
        </w:rPr>
        <w:t>ISO9001</w:t>
      </w:r>
      <w:r w:rsidRPr="00142C2D">
        <w:rPr>
          <w:rFonts w:ascii="宋体" w:hAnsi="宋体" w:cs="宋体" w:hint="eastAsia"/>
          <w:bCs/>
          <w:kern w:val="0"/>
          <w:sz w:val="24"/>
        </w:rPr>
        <w:t>质量管理认证及ISO14001环境管理体系认证</w:t>
      </w:r>
    </w:p>
    <w:p w:rsidR="000F408B" w:rsidRPr="00142C2D" w:rsidRDefault="000F408B">
      <w:pPr>
        <w:widowControl/>
        <w:spacing w:before="75" w:after="75"/>
        <w:ind w:firstLineChars="50" w:firstLine="120"/>
        <w:rPr>
          <w:rFonts w:ascii="宋体" w:hAnsi="宋体" w:cs="宋体" w:hint="eastAsia"/>
          <w:bCs/>
          <w:kern w:val="0"/>
          <w:sz w:val="24"/>
        </w:rPr>
      </w:pPr>
      <w:r w:rsidRPr="00142C2D">
        <w:rPr>
          <w:rFonts w:ascii="宋体" w:hAnsi="宋体" w:cs="宋体" w:hint="eastAsia"/>
          <w:bCs/>
          <w:kern w:val="0"/>
          <w:sz w:val="24"/>
        </w:rPr>
        <w:t>*2.2  ISO13485及CE认证</w:t>
      </w:r>
    </w:p>
    <w:p w:rsidR="000F408B" w:rsidRPr="00142C2D" w:rsidRDefault="000F408B">
      <w:pPr>
        <w:widowControl/>
        <w:spacing w:before="75" w:after="75"/>
        <w:ind w:firstLineChars="50" w:firstLine="120"/>
        <w:rPr>
          <w:rFonts w:ascii="宋体" w:hAnsi="宋体" w:cs="宋体" w:hint="eastAsia"/>
          <w:bCs/>
          <w:kern w:val="0"/>
          <w:sz w:val="24"/>
        </w:rPr>
      </w:pPr>
      <w:r w:rsidRPr="00142C2D">
        <w:rPr>
          <w:rFonts w:ascii="宋体" w:hAnsi="宋体" w:cs="宋体" w:hint="eastAsia"/>
          <w:bCs/>
          <w:kern w:val="0"/>
          <w:sz w:val="24"/>
        </w:rPr>
        <w:t xml:space="preserve">*2.3 </w:t>
      </w:r>
      <w:r w:rsidRPr="00142C2D">
        <w:rPr>
          <w:rFonts w:ascii="宋体" w:hAnsi="宋体" w:cs="宋体"/>
          <w:bCs/>
          <w:kern w:val="0"/>
          <w:sz w:val="24"/>
        </w:rPr>
        <w:t xml:space="preserve"> </w:t>
      </w:r>
      <w:r w:rsidRPr="00142C2D">
        <w:rPr>
          <w:rFonts w:ascii="宋体" w:hAnsi="宋体" w:cs="宋体" w:hint="eastAsia"/>
          <w:bCs/>
          <w:kern w:val="0"/>
          <w:sz w:val="24"/>
        </w:rPr>
        <w:t>国家食品药品监督管理局核发的生物安全柜产品注册证及制造认可表</w:t>
      </w:r>
    </w:p>
    <w:p w:rsidR="000F408B" w:rsidRPr="00142C2D" w:rsidRDefault="000F408B" w:rsidP="00142C2D">
      <w:pPr>
        <w:widowControl/>
        <w:spacing w:before="75" w:after="75"/>
        <w:ind w:firstLineChars="50" w:firstLine="120"/>
        <w:rPr>
          <w:rFonts w:ascii="宋体" w:hAnsi="宋体" w:cs="宋体" w:hint="eastAsia"/>
          <w:bCs/>
          <w:kern w:val="0"/>
          <w:sz w:val="24"/>
        </w:rPr>
      </w:pPr>
      <w:r w:rsidRPr="00142C2D">
        <w:rPr>
          <w:rFonts w:ascii="宋体" w:hAnsi="宋体" w:cs="宋体" w:hint="eastAsia"/>
          <w:bCs/>
          <w:kern w:val="0"/>
          <w:sz w:val="24"/>
        </w:rPr>
        <w:t>*2.4  每台生物安全柜须具备具有CMA资质机构出具的第三方检测报告。</w:t>
      </w:r>
    </w:p>
    <w:sectPr w:rsidR="000F408B" w:rsidRPr="00142C2D">
      <w:pgSz w:w="11906" w:h="16838"/>
      <w:pgMar w:top="1091" w:right="1134" w:bottom="1134" w:left="1134"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172A27"/>
    <w:rsid w:val="000F408B"/>
    <w:rsid w:val="00142C2D"/>
    <w:rsid w:val="001A134B"/>
    <w:rsid w:val="00767427"/>
    <w:rsid w:val="008F2090"/>
    <w:rsid w:val="00A70AB6"/>
    <w:rsid w:val="00F26D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link w:val="CharChar1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pPr>
      <w:ind w:leftChars="2500" w:left="100"/>
    </w:pPr>
  </w:style>
  <w:style w:type="paragraph" w:customStyle="1" w:styleId="CharChar1CharCharCharCharCharCharCharCharCharCharCharCharCharChar">
    <w:name w:val=" Char Char1 Char Char Char Char Char Char Char Char Char Char Char Char Char Char"/>
    <w:basedOn w:val="a"/>
    <w:link w:val="a0"/>
    <w:pPr>
      <w:widowControl/>
      <w:spacing w:after="160" w:line="240" w:lineRule="exact"/>
      <w:jc w:val="left"/>
    </w:pPr>
    <w:rPr>
      <w:rFonts w:ascii="Verdana" w:hAnsi="Verdana"/>
      <w:kern w:val="0"/>
      <w:sz w:val="20"/>
      <w:szCs w:val="20"/>
      <w:lang w:eastAsia="en-US"/>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828</Characters>
  <Application>Microsoft Office Word</Application>
  <DocSecurity>0</DocSecurity>
  <PresentationFormat/>
  <Lines>6</Lines>
  <Paragraphs>1</Paragraphs>
  <Slides>0</Slides>
  <Notes>0</Notes>
  <HiddenSlides>0</HiddenSlides>
  <MMClips>0</MMClips>
  <ScaleCrop>false</ScaleCrop>
  <Company>biobase</Company>
  <LinksUpToDate>false</LinksUpToDate>
  <CharactersWithSpaces>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BIOBASE生物安全柜主要技术参数</dc:title>
  <dc:creator>liqing</dc:creator>
  <cp:lastModifiedBy>lifan</cp:lastModifiedBy>
  <cp:revision>2</cp:revision>
  <cp:lastPrinted>2014-05-09T03:38:21Z</cp:lastPrinted>
  <dcterms:created xsi:type="dcterms:W3CDTF">2016-07-15T03:01:00Z</dcterms:created>
  <dcterms:modified xsi:type="dcterms:W3CDTF">2016-07-15T03:01:00Z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2052-9.1.0.4555</vt:lpwstr>
  </property>
</Properties>
</file>